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2EFE33">
      <w:pPr>
        <w:pStyle w:val="3"/>
        <w:keepNext w:val="0"/>
        <w:keepLines w:val="0"/>
        <w:pageBreakBefore w:val="0"/>
        <w:widowControl w:val="0"/>
        <w:wordWrap/>
        <w:overflowPunct/>
        <w:topLinePunct w:val="0"/>
        <w:bidi w:val="0"/>
        <w:spacing w:before="101" w:line="560" w:lineRule="exact"/>
        <w:ind w:right="703"/>
        <w:rPr>
          <w:rFonts w:hint="eastAsia" w:ascii="黑体" w:hAnsi="黑体" w:eastAsia="黑体" w:cs="黑体"/>
          <w:b w:val="0"/>
          <w:bCs w:val="0"/>
          <w:color w:val="auto"/>
          <w:w w:val="1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附件1 </w:t>
      </w:r>
    </w:p>
    <w:p w14:paraId="183596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宋体" w:eastAsia="黑体" w:cs="黑体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w w:val="100"/>
          <w:kern w:val="2"/>
          <w:sz w:val="44"/>
          <w:szCs w:val="44"/>
          <w:highlight w:val="none"/>
          <w:lang w:val="en-US" w:eastAsia="zh-CN" w:bidi="ar-SA"/>
        </w:rPr>
        <w:t>岗位职责及任职资格</w:t>
      </w:r>
    </w:p>
    <w:p w14:paraId="6A2777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宋体" w:eastAsia="黑体" w:cs="黑体"/>
          <w:color w:val="000000"/>
          <w:kern w:val="0"/>
          <w:sz w:val="32"/>
          <w:szCs w:val="32"/>
          <w:highlight w:val="none"/>
          <w:lang w:val="en-US" w:eastAsia="zh-CN" w:bidi="ar"/>
        </w:rPr>
        <w:t>一、湖北联投</w:t>
      </w: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西南区域总部主要负责人</w:t>
      </w:r>
    </w:p>
    <w:p w14:paraId="4A2EEC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40"/>
        </w:rPr>
      </w:pPr>
      <w:r>
        <w:rPr>
          <w:rFonts w:hint="eastAsia" w:ascii="楷体" w:hAnsi="楷体" w:eastAsia="楷体" w:cs="楷体"/>
          <w:b/>
          <w:bCs/>
          <w:sz w:val="32"/>
          <w:szCs w:val="40"/>
          <w:lang w:eastAsia="zh-CN"/>
        </w:rPr>
        <w:t>（</w:t>
      </w:r>
      <w:r>
        <w:rPr>
          <w:rFonts w:hint="eastAsia" w:ascii="楷体" w:hAnsi="楷体" w:eastAsia="楷体" w:cs="楷体"/>
          <w:b/>
          <w:bCs/>
          <w:sz w:val="32"/>
          <w:szCs w:val="40"/>
          <w:lang w:val="en-US" w:eastAsia="zh-CN"/>
        </w:rPr>
        <w:t>一</w:t>
      </w:r>
      <w:r>
        <w:rPr>
          <w:rFonts w:hint="eastAsia" w:ascii="楷体" w:hAnsi="楷体" w:eastAsia="楷体" w:cs="楷体"/>
          <w:b/>
          <w:bCs/>
          <w:sz w:val="32"/>
          <w:szCs w:val="40"/>
          <w:lang w:eastAsia="zh-CN"/>
        </w:rPr>
        <w:t>）</w:t>
      </w:r>
      <w:r>
        <w:rPr>
          <w:rFonts w:hint="eastAsia" w:ascii="楷体" w:hAnsi="楷体" w:eastAsia="楷体" w:cs="楷体"/>
          <w:b/>
          <w:bCs/>
          <w:sz w:val="32"/>
          <w:szCs w:val="40"/>
        </w:rPr>
        <w:t>岗位职责</w:t>
      </w:r>
    </w:p>
    <w:p w14:paraId="78695F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1.内外部关系协调与资源整合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。全面负责与西南区域各级政府、行业主管部门、重要合作伙伴及关键客户的公共关系建立与维护，营造良好的外部经营环境。高效整合与协调湖北联投集团内外部的资金、技术、人才、品牌等资源，以及西南区域的社会、市场、人脉等外部资源，为区域业务发展提供强力支撑。</w:t>
      </w:r>
    </w:p>
    <w:p w14:paraId="1CFFB5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2.市场战略制定与统筹实施。深入研判西南区域宏观经济、政策导向及市场竞争格局，主导制定区域总部的中长期发展战略、年度经营计划及市场拓展策略。监督并指导重大投资项目的可行性研究、立项决策与执行落地，确保区域战略目标的实现。</w:t>
      </w:r>
    </w:p>
    <w:p w14:paraId="11E5EA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3.团队领导与目标达成。全面负责区域总部的日常经营管理工作，领导各职能部室建立高效协同的组织体系。分解并下达联投集团及湖北路桥制定的各项经营指标，监督执行过程，确保年度经营目标的达成。</w:t>
      </w:r>
    </w:p>
    <w:p w14:paraId="5BA542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4.风险管控与合规经营。确保区域内的经营活动严格遵守国家法律法规、行业规范及联投集团的各项规章制度，保障企业合规运营。对区域内的重大项目投资、大额资金使用等关键决策进行风险审核与把关。</w:t>
      </w:r>
    </w:p>
    <w:p w14:paraId="2FAEEB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eastAsia="仿宋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5.品牌与文化建设。负责湖北联投品牌在西南区域的宣传、推广与维护，提升湖北联投在区域内的品牌知名度、美誉度和影响力。履行企业社会责任，组织参与有益于地方发展和社区和谐的社会公益活动，树立良好的企业公民形象。</w:t>
      </w:r>
    </w:p>
    <w:p w14:paraId="1DE037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40"/>
        </w:rPr>
      </w:pPr>
      <w:r>
        <w:rPr>
          <w:rFonts w:hint="eastAsia" w:ascii="楷体" w:hAnsi="楷体" w:eastAsia="楷体" w:cs="楷体"/>
          <w:b/>
          <w:bCs/>
          <w:sz w:val="32"/>
          <w:szCs w:val="40"/>
          <w:lang w:eastAsia="zh-CN"/>
        </w:rPr>
        <w:t>（</w:t>
      </w:r>
      <w:r>
        <w:rPr>
          <w:rFonts w:hint="eastAsia" w:ascii="楷体" w:hAnsi="楷体" w:eastAsia="楷体" w:cs="楷体"/>
          <w:b/>
          <w:bCs/>
          <w:sz w:val="32"/>
          <w:szCs w:val="40"/>
          <w:lang w:val="en-US" w:eastAsia="zh-CN"/>
        </w:rPr>
        <w:t>二</w:t>
      </w:r>
      <w:r>
        <w:rPr>
          <w:rFonts w:hint="eastAsia" w:ascii="楷体" w:hAnsi="楷体" w:eastAsia="楷体" w:cs="楷体"/>
          <w:b/>
          <w:bCs/>
          <w:sz w:val="32"/>
          <w:szCs w:val="40"/>
          <w:lang w:eastAsia="zh-CN"/>
        </w:rPr>
        <w:t>）</w:t>
      </w:r>
      <w:r>
        <w:rPr>
          <w:rFonts w:hint="eastAsia" w:ascii="楷体" w:hAnsi="楷体" w:eastAsia="楷体" w:cs="楷体"/>
          <w:b/>
          <w:bCs/>
          <w:sz w:val="32"/>
          <w:szCs w:val="40"/>
        </w:rPr>
        <w:t>任职资格</w:t>
      </w:r>
    </w:p>
    <w:p w14:paraId="2D3168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1.大学本科及以上文化程度，工商管理、经济学、管理学、土木工程、工程管理等湖北联投主营业务相关专业；</w:t>
      </w:r>
    </w:p>
    <w:p w14:paraId="2A19FB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2.5年及以上企业经营管理或项目管理、工程管理等工作经历，一般应当在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湖北联投集团二级单位经理级（或同级别岗位）3年以上岗位任职经历，未满3年的应在湖北联投集团二级单位经理级（或同级别岗位）及以下岗位工作累计5年以上，其中在湖北联投集团二级单位经理级（或同级别岗位）任职满1年</w:t>
      </w:r>
      <w:r>
        <w:rPr>
          <w:rFonts w:hint="eastAsia" w:ascii="仿宋" w:hAnsi="仿宋" w:eastAsia="仿宋" w:cs="仿宋"/>
          <w:sz w:val="32"/>
          <w:szCs w:val="40"/>
          <w:highlight w:val="none"/>
          <w:lang w:eastAsia="zh-CN"/>
        </w:rPr>
        <w:t>；</w:t>
      </w:r>
    </w:p>
    <w:p w14:paraId="15449F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3.熟悉国家工程建设法律法规、政策标准及流程，具备出色的市场洞察力、开拓能力、资源整合能力和沟通协调能力，能够有效领导和管理团队，推动区域总部各项经营目标的实现；</w:t>
      </w:r>
    </w:p>
    <w:p w14:paraId="1BCF51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宋体" w:eastAsia="黑体" w:cs="黑体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4.具有强烈的事业心和责任感，能够承受较大的工作压力，具备开拓创新精神；品行端正，廉洁自律，诚实守信，具有良好的职业操守和个人信誉；具备较强的学习能力和适应能力，能够快速适应市场变化和企业发展需求。</w:t>
      </w:r>
    </w:p>
    <w:p w14:paraId="3F4500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黑体" w:hAnsi="宋体" w:eastAsia="黑体" w:cs="黑体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黑体" w:hAnsi="宋体" w:eastAsia="黑体" w:cs="黑体"/>
          <w:color w:val="000000"/>
          <w:kern w:val="0"/>
          <w:sz w:val="32"/>
          <w:szCs w:val="32"/>
          <w:highlight w:val="none"/>
          <w:lang w:val="en-US" w:eastAsia="zh-CN" w:bidi="ar"/>
        </w:rPr>
        <w:t>二、湖北路桥内控审计部部长</w:t>
      </w:r>
    </w:p>
    <w:p w14:paraId="0589B07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textAlignment w:val="auto"/>
        <w:rPr>
          <w:rFonts w:hint="eastAsia" w:ascii="楷体" w:hAnsi="楷体" w:eastAsia="楷体" w:cs="楷体"/>
          <w:b/>
          <w:bCs/>
          <w:sz w:val="32"/>
          <w:szCs w:val="32"/>
          <w:highlight w:val="none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highlight w:val="none"/>
          <w:lang w:val="en-US" w:eastAsia="zh-CN"/>
        </w:rPr>
        <w:t>（一）</w:t>
      </w:r>
      <w:r>
        <w:rPr>
          <w:rFonts w:hint="eastAsia" w:ascii="楷体" w:hAnsi="楷体" w:eastAsia="楷体" w:cs="楷体"/>
          <w:b/>
          <w:bCs/>
          <w:sz w:val="32"/>
          <w:szCs w:val="32"/>
          <w:highlight w:val="none"/>
        </w:rPr>
        <w:t>岗位职责</w:t>
      </w:r>
    </w:p>
    <w:p w14:paraId="51A301F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.内控体系建设。负责公司内控体系的建立、完善与维护，推动审计与内控工作的标准化、专业化；组织制定内控审计工作中长期规划与年度工作计划，明确审计重点、资源配置与目标要求；组织实施年度内部控制自我评价工作，推动内控持续优化。</w:t>
      </w:r>
    </w:p>
    <w:p w14:paraId="344F785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.审计项目组织与实施。负责内部审计项目的组织实施，包括经济责任审计、各项工程审计及专项审计，确保审计计划的有效执行与审计资源的合理配置，严格把控审计程序与质量标准，确保审计结论客观、公正。</w:t>
      </w:r>
    </w:p>
    <w:p w14:paraId="565292D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3.审计整改与结果运用。负责监督、核查被审计单位的整改落实情况，对整改效果进行评价与反馈；对审计中发现的违规违纪行为，按程序移交线索或提出责任追究建议，并与纪检工作部建立常态化联动协作机制，强化监督合力。</w:t>
      </w:r>
    </w:p>
    <w:p w14:paraId="203FE67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4.沟通与协调。负责审计发现、结论与建议的沟通反馈，及时向公司管理层、审计委员会及董事会汇报审计工作情况、重大发现及体系建设进展；负责与集团审计部门、外部审计机构、监管机构的协调与对接工作，配合外部审计，有效利用内外审计成果。</w:t>
      </w:r>
    </w:p>
    <w:p w14:paraId="535BD8D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5.团队建设。负责部门团队建设、人才培养与专业能力提升，构建学习型组织。</w:t>
      </w:r>
    </w:p>
    <w:p w14:paraId="257E273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textAlignment w:val="auto"/>
        <w:rPr>
          <w:rFonts w:hint="eastAsia" w:ascii="楷体" w:hAnsi="楷体" w:eastAsia="楷体" w:cs="楷体"/>
          <w:b/>
          <w:bCs/>
          <w:sz w:val="32"/>
          <w:szCs w:val="32"/>
          <w:highlight w:val="none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highlight w:val="none"/>
          <w:lang w:val="en-US" w:eastAsia="zh-CN"/>
        </w:rPr>
        <w:t>（二）</w:t>
      </w:r>
      <w:r>
        <w:rPr>
          <w:rFonts w:hint="eastAsia" w:ascii="楷体" w:hAnsi="楷体" w:eastAsia="楷体" w:cs="楷体"/>
          <w:b/>
          <w:bCs/>
          <w:sz w:val="32"/>
          <w:szCs w:val="32"/>
          <w:highlight w:val="none"/>
        </w:rPr>
        <w:t>任职资格</w:t>
      </w:r>
    </w:p>
    <w:p w14:paraId="738BDE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default" w:ascii="仿宋" w:hAnsi="仿宋" w:eastAsia="仿宋" w:cs="仿宋"/>
          <w:sz w:val="32"/>
          <w:szCs w:val="40"/>
          <w:lang w:val="en-US" w:eastAsia="zh-CN"/>
        </w:rPr>
        <w:t>1.大学本科及以上文化程度，审计、财务管理、工程管理、土木工程、企业管理等相关专业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，</w:t>
      </w:r>
      <w:r>
        <w:rPr>
          <w:rFonts w:hint="default" w:ascii="仿宋" w:hAnsi="仿宋" w:eastAsia="仿宋" w:cs="仿宋"/>
          <w:sz w:val="32"/>
          <w:szCs w:val="40"/>
          <w:lang w:val="en-US" w:eastAsia="zh-CN"/>
        </w:rPr>
        <w:t>中共党员优先；</w:t>
      </w:r>
    </w:p>
    <w:p w14:paraId="6A0730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40"/>
          <w:highlight w:val="none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sz w:val="32"/>
          <w:szCs w:val="40"/>
          <w:highlight w:val="none"/>
          <w:lang w:val="en-US" w:eastAsia="zh-CN"/>
        </w:rPr>
        <w:t>2.</w:t>
      </w:r>
      <w:r>
        <w:rPr>
          <w:rFonts w:hint="eastAsia" w:ascii="仿宋" w:hAnsi="仿宋" w:eastAsia="仿宋" w:cs="仿宋"/>
          <w:b w:val="0"/>
          <w:bCs w:val="0"/>
          <w:sz w:val="32"/>
          <w:szCs w:val="40"/>
          <w:highlight w:val="none"/>
          <w:lang w:val="en-US" w:eastAsia="zh-CN"/>
        </w:rPr>
        <w:t>持有</w:t>
      </w:r>
      <w:r>
        <w:rPr>
          <w:rFonts w:hint="default" w:ascii="仿宋" w:hAnsi="仿宋" w:eastAsia="仿宋" w:cs="仿宋"/>
          <w:b w:val="0"/>
          <w:bCs w:val="0"/>
          <w:sz w:val="32"/>
          <w:szCs w:val="40"/>
          <w:highlight w:val="none"/>
          <w:lang w:val="en-US" w:eastAsia="zh-CN"/>
        </w:rPr>
        <w:t>审计/会计/工程/经济等专业高级及以上专业职称</w:t>
      </w:r>
      <w:r>
        <w:rPr>
          <w:rFonts w:hint="eastAsia" w:ascii="仿宋" w:hAnsi="仿宋" w:eastAsia="仿宋" w:cs="仿宋"/>
          <w:b w:val="0"/>
          <w:bCs w:val="0"/>
          <w:sz w:val="32"/>
          <w:szCs w:val="40"/>
          <w:highlight w:val="none"/>
          <w:lang w:val="en-US" w:eastAsia="zh-CN"/>
        </w:rPr>
        <w:t>、</w:t>
      </w:r>
      <w:r>
        <w:rPr>
          <w:rFonts w:hint="default" w:ascii="仿宋" w:hAnsi="仿宋" w:eastAsia="仿宋" w:cs="仿宋"/>
          <w:sz w:val="32"/>
          <w:szCs w:val="40"/>
          <w:highlight w:val="none"/>
          <w:lang w:val="en-US" w:eastAsia="zh-CN"/>
        </w:rPr>
        <w:t>一级建造师</w:t>
      </w:r>
      <w:r>
        <w:rPr>
          <w:rFonts w:hint="eastAsia" w:ascii="仿宋" w:hAnsi="仿宋" w:eastAsia="仿宋" w:cs="仿宋"/>
          <w:sz w:val="32"/>
          <w:szCs w:val="40"/>
          <w:highlight w:val="none"/>
          <w:lang w:val="en-US" w:eastAsia="zh-CN"/>
        </w:rPr>
        <w:t>/</w:t>
      </w:r>
      <w:r>
        <w:rPr>
          <w:rFonts w:hint="default" w:ascii="仿宋" w:hAnsi="仿宋" w:eastAsia="仿宋" w:cs="仿宋"/>
          <w:sz w:val="32"/>
          <w:szCs w:val="40"/>
          <w:highlight w:val="none"/>
          <w:lang w:val="en-US" w:eastAsia="zh-CN"/>
        </w:rPr>
        <w:t>注册造价师等执业资格证书者优先；</w:t>
      </w:r>
    </w:p>
    <w:p w14:paraId="00F860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40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32"/>
          <w:szCs w:val="40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40"/>
          <w:highlight w:val="none"/>
          <w:lang w:val="en-US" w:eastAsia="zh-CN"/>
        </w:rPr>
        <w:t>.</w:t>
      </w:r>
      <w:r>
        <w:rPr>
          <w:rFonts w:hint="default" w:ascii="仿宋" w:hAnsi="仿宋" w:eastAsia="仿宋" w:cs="仿宋"/>
          <w:sz w:val="32"/>
          <w:szCs w:val="40"/>
          <w:highlight w:val="none"/>
          <w:lang w:val="en-US" w:eastAsia="zh-CN"/>
        </w:rPr>
        <w:t>具备5年</w:t>
      </w:r>
      <w:r>
        <w:rPr>
          <w:rFonts w:hint="eastAsia" w:ascii="仿宋" w:hAnsi="仿宋" w:eastAsia="仿宋" w:cs="仿宋"/>
          <w:sz w:val="32"/>
          <w:szCs w:val="40"/>
          <w:highlight w:val="none"/>
          <w:lang w:val="en-US" w:eastAsia="zh-CN"/>
        </w:rPr>
        <w:t>及</w:t>
      </w:r>
      <w:r>
        <w:rPr>
          <w:rFonts w:hint="default" w:ascii="仿宋" w:hAnsi="仿宋" w:eastAsia="仿宋" w:cs="仿宋"/>
          <w:sz w:val="32"/>
          <w:szCs w:val="40"/>
          <w:highlight w:val="none"/>
          <w:lang w:val="en-US" w:eastAsia="zh-CN"/>
        </w:rPr>
        <w:t>以上审计、财务、工程管理、企业管理方面工作经验，</w:t>
      </w:r>
      <w:r>
        <w:rPr>
          <w:rFonts w:hint="default" w:ascii="仿宋" w:hAnsi="仿宋" w:eastAsia="仿宋" w:cs="仿宋"/>
          <w:b/>
          <w:bCs/>
          <w:sz w:val="32"/>
          <w:szCs w:val="40"/>
          <w:highlight w:val="none"/>
          <w:lang w:val="en-US" w:eastAsia="zh-CN"/>
        </w:rPr>
        <w:t>满足以下条件之一即可</w:t>
      </w:r>
      <w:r>
        <w:rPr>
          <w:rFonts w:hint="default" w:ascii="仿宋" w:hAnsi="仿宋" w:eastAsia="仿宋" w:cs="仿宋"/>
          <w:sz w:val="32"/>
          <w:szCs w:val="40"/>
          <w:highlight w:val="none"/>
          <w:lang w:val="en-US" w:eastAsia="zh-CN"/>
        </w:rPr>
        <w:t>：</w:t>
      </w:r>
    </w:p>
    <w:p w14:paraId="6A9F1F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sz w:val="32"/>
          <w:szCs w:val="40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32"/>
          <w:szCs w:val="40"/>
          <w:highlight w:val="none"/>
          <w:lang w:val="en-US" w:eastAsia="zh-CN"/>
        </w:rPr>
        <w:t>（1）审计经验：在</w:t>
      </w:r>
      <w:r>
        <w:rPr>
          <w:rFonts w:hint="eastAsia" w:ascii="仿宋" w:hAnsi="仿宋" w:eastAsia="仿宋" w:cs="仿宋"/>
          <w:sz w:val="32"/>
          <w:szCs w:val="40"/>
          <w:highlight w:val="none"/>
          <w:lang w:val="en-US" w:eastAsia="zh-CN"/>
        </w:rPr>
        <w:t>工程建筑类企业</w:t>
      </w:r>
      <w:r>
        <w:rPr>
          <w:rFonts w:hint="default" w:ascii="仿宋" w:hAnsi="仿宋" w:eastAsia="仿宋" w:cs="仿宋"/>
          <w:sz w:val="32"/>
          <w:szCs w:val="40"/>
          <w:highlight w:val="none"/>
          <w:lang w:val="en-US" w:eastAsia="zh-CN"/>
        </w:rPr>
        <w:t>审计部门担任负责人</w:t>
      </w:r>
      <w:r>
        <w:rPr>
          <w:rFonts w:hint="eastAsia" w:ascii="仿宋" w:hAnsi="仿宋" w:eastAsia="仿宋" w:cs="仿宋"/>
          <w:sz w:val="32"/>
          <w:szCs w:val="40"/>
          <w:highlight w:val="none"/>
          <w:lang w:val="en-US" w:eastAsia="zh-CN"/>
        </w:rPr>
        <w:t>2年及以上，或在审计机关、具有审计监管职能的行政部门从事相关工作5</w:t>
      </w:r>
      <w:r>
        <w:rPr>
          <w:rFonts w:hint="default" w:ascii="仿宋" w:hAnsi="仿宋" w:eastAsia="仿宋" w:cs="仿宋"/>
          <w:sz w:val="32"/>
          <w:szCs w:val="40"/>
          <w:highlight w:val="none"/>
          <w:lang w:val="en-US" w:eastAsia="zh-CN"/>
        </w:rPr>
        <w:t>年</w:t>
      </w:r>
      <w:r>
        <w:rPr>
          <w:rFonts w:hint="eastAsia" w:ascii="仿宋" w:hAnsi="仿宋" w:eastAsia="仿宋" w:cs="仿宋"/>
          <w:sz w:val="32"/>
          <w:szCs w:val="40"/>
          <w:highlight w:val="none"/>
          <w:lang w:val="en-US" w:eastAsia="zh-CN"/>
        </w:rPr>
        <w:t>及</w:t>
      </w:r>
      <w:r>
        <w:rPr>
          <w:rFonts w:hint="default" w:ascii="仿宋" w:hAnsi="仿宋" w:eastAsia="仿宋" w:cs="仿宋"/>
          <w:sz w:val="32"/>
          <w:szCs w:val="40"/>
          <w:highlight w:val="none"/>
          <w:lang w:val="en-US" w:eastAsia="zh-CN"/>
        </w:rPr>
        <w:t>以上。</w:t>
      </w:r>
    </w:p>
    <w:p w14:paraId="1FA7F6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default" w:ascii="仿宋" w:hAnsi="仿宋" w:eastAsia="仿宋" w:cs="仿宋"/>
          <w:sz w:val="32"/>
          <w:szCs w:val="40"/>
          <w:highlight w:val="none"/>
          <w:lang w:val="en-US" w:eastAsia="zh-CN"/>
        </w:rPr>
        <w:t>（2）财务管理经验：在</w:t>
      </w:r>
      <w:r>
        <w:rPr>
          <w:rFonts w:hint="eastAsia" w:ascii="仿宋" w:hAnsi="仿宋" w:eastAsia="仿宋" w:cs="仿宋"/>
          <w:sz w:val="32"/>
          <w:szCs w:val="40"/>
          <w:highlight w:val="none"/>
          <w:lang w:val="en-US" w:eastAsia="zh-CN"/>
        </w:rPr>
        <w:t>工程建筑类企业</w:t>
      </w:r>
      <w:r>
        <w:rPr>
          <w:rFonts w:hint="default" w:ascii="仿宋" w:hAnsi="仿宋" w:eastAsia="仿宋" w:cs="仿宋"/>
          <w:sz w:val="32"/>
          <w:szCs w:val="40"/>
          <w:highlight w:val="none"/>
          <w:lang w:val="en-US" w:eastAsia="zh-CN"/>
        </w:rPr>
        <w:t>担任财务</w:t>
      </w:r>
      <w:r>
        <w:rPr>
          <w:rFonts w:hint="eastAsia" w:ascii="仿宋" w:hAnsi="仿宋" w:eastAsia="仿宋" w:cs="仿宋"/>
          <w:sz w:val="32"/>
          <w:szCs w:val="40"/>
          <w:highlight w:val="none"/>
          <w:lang w:val="en-US" w:eastAsia="zh-CN"/>
        </w:rPr>
        <w:t>负责人2</w:t>
      </w:r>
      <w:r>
        <w:rPr>
          <w:rFonts w:hint="default" w:ascii="仿宋" w:hAnsi="仿宋" w:eastAsia="仿宋" w:cs="仿宋"/>
          <w:sz w:val="32"/>
          <w:szCs w:val="40"/>
          <w:highlight w:val="none"/>
          <w:lang w:val="en-US" w:eastAsia="zh-CN"/>
        </w:rPr>
        <w:t>年</w:t>
      </w:r>
      <w:r>
        <w:rPr>
          <w:rFonts w:hint="eastAsia" w:ascii="仿宋" w:hAnsi="仿宋" w:eastAsia="仿宋" w:cs="仿宋"/>
          <w:sz w:val="32"/>
          <w:szCs w:val="40"/>
          <w:highlight w:val="none"/>
          <w:lang w:val="en-US" w:eastAsia="zh-CN"/>
        </w:rPr>
        <w:t>及</w:t>
      </w:r>
      <w:r>
        <w:rPr>
          <w:rFonts w:hint="default" w:ascii="仿宋" w:hAnsi="仿宋" w:eastAsia="仿宋" w:cs="仿宋"/>
          <w:sz w:val="32"/>
          <w:szCs w:val="40"/>
          <w:highlight w:val="none"/>
          <w:lang w:val="en-US" w:eastAsia="zh-CN"/>
        </w:rPr>
        <w:t>以上，全面主持财</w:t>
      </w:r>
      <w:r>
        <w:rPr>
          <w:rFonts w:hint="default" w:ascii="仿宋" w:hAnsi="仿宋" w:eastAsia="仿宋" w:cs="仿宋"/>
          <w:sz w:val="32"/>
          <w:szCs w:val="40"/>
          <w:lang w:val="en-US" w:eastAsia="zh-CN"/>
        </w:rPr>
        <w:t>务管理工作。</w:t>
      </w:r>
    </w:p>
    <w:p w14:paraId="1E5D85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default" w:ascii="仿宋" w:hAnsi="仿宋" w:eastAsia="仿宋" w:cs="仿宋"/>
          <w:sz w:val="32"/>
          <w:szCs w:val="40"/>
          <w:lang w:val="en-US" w:eastAsia="zh-CN"/>
        </w:rPr>
        <w:t>（3）工程管理经验：在</w:t>
      </w:r>
      <w:r>
        <w:rPr>
          <w:rFonts w:hint="eastAsia" w:ascii="仿宋" w:hAnsi="仿宋" w:eastAsia="仿宋" w:cs="仿宋"/>
          <w:sz w:val="32"/>
          <w:szCs w:val="40"/>
          <w:highlight w:val="none"/>
          <w:lang w:val="en-US" w:eastAsia="zh-CN"/>
        </w:rPr>
        <w:t>工程建筑类企业</w:t>
      </w:r>
      <w:r>
        <w:rPr>
          <w:rFonts w:hint="default" w:ascii="仿宋" w:hAnsi="仿宋" w:eastAsia="仿宋" w:cs="仿宋"/>
          <w:sz w:val="32"/>
          <w:szCs w:val="40"/>
          <w:lang w:val="en-US" w:eastAsia="zh-CN"/>
        </w:rPr>
        <w:t>担任项目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管理人员</w:t>
      </w:r>
      <w:r>
        <w:rPr>
          <w:rFonts w:hint="default" w:ascii="仿宋" w:hAnsi="仿宋" w:eastAsia="仿宋" w:cs="仿宋"/>
          <w:sz w:val="32"/>
          <w:szCs w:val="40"/>
          <w:lang w:val="en-US" w:eastAsia="zh-CN"/>
        </w:rPr>
        <w:t>，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具备</w:t>
      </w:r>
      <w:r>
        <w:rPr>
          <w:rFonts w:hint="default" w:ascii="仿宋" w:hAnsi="仿宋" w:eastAsia="仿宋" w:cs="仿宋"/>
          <w:sz w:val="32"/>
          <w:szCs w:val="40"/>
          <w:lang w:val="en-US" w:eastAsia="zh-CN"/>
        </w:rPr>
        <w:t>2个及以上项目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管理经验</w:t>
      </w:r>
      <w:r>
        <w:rPr>
          <w:rFonts w:hint="default" w:ascii="仿宋" w:hAnsi="仿宋" w:eastAsia="仿宋" w:cs="仿宋"/>
          <w:sz w:val="32"/>
          <w:szCs w:val="40"/>
          <w:lang w:val="en-US" w:eastAsia="zh-CN"/>
        </w:rPr>
        <w:t>。</w:t>
      </w:r>
    </w:p>
    <w:p w14:paraId="10BA1B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default" w:ascii="仿宋" w:hAnsi="仿宋" w:eastAsia="仿宋" w:cs="仿宋"/>
          <w:sz w:val="32"/>
          <w:szCs w:val="40"/>
          <w:lang w:val="en-US" w:eastAsia="zh-CN"/>
        </w:rPr>
        <w:t>（4）综合管理经验：在</w:t>
      </w:r>
      <w:r>
        <w:rPr>
          <w:rFonts w:hint="eastAsia" w:ascii="仿宋" w:hAnsi="仿宋" w:eastAsia="仿宋" w:cs="仿宋"/>
          <w:sz w:val="32"/>
          <w:szCs w:val="40"/>
          <w:highlight w:val="none"/>
          <w:lang w:val="en-US" w:eastAsia="zh-CN"/>
        </w:rPr>
        <w:t>工程建筑类企业</w:t>
      </w:r>
      <w:r>
        <w:rPr>
          <w:rFonts w:hint="default" w:ascii="仿宋" w:hAnsi="仿宋" w:eastAsia="仿宋" w:cs="仿宋"/>
          <w:sz w:val="32"/>
          <w:szCs w:val="40"/>
          <w:lang w:val="en-US" w:eastAsia="zh-CN"/>
        </w:rPr>
        <w:t>担任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中层及以上管理职务5年及以上</w:t>
      </w:r>
      <w:r>
        <w:rPr>
          <w:rFonts w:hint="default" w:ascii="仿宋" w:hAnsi="仿宋" w:eastAsia="仿宋" w:cs="仿宋"/>
          <w:sz w:val="32"/>
          <w:szCs w:val="40"/>
          <w:lang w:val="en-US" w:eastAsia="zh-CN"/>
        </w:rPr>
        <w:t>。</w:t>
      </w:r>
    </w:p>
    <w:p w14:paraId="393ED0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highlight w:val="none"/>
          <w:lang w:val="en-US" w:eastAsia="zh-CN"/>
        </w:rPr>
        <w:t>湖北联投内部报名人员</w:t>
      </w:r>
      <w:r>
        <w:rPr>
          <w:rFonts w:hint="default" w:ascii="仿宋" w:hAnsi="仿宋" w:eastAsia="仿宋" w:cs="仿宋"/>
          <w:sz w:val="32"/>
          <w:szCs w:val="40"/>
          <w:highlight w:val="none"/>
          <w:lang w:val="en-US" w:eastAsia="zh-CN"/>
        </w:rPr>
        <w:t>一般应</w:t>
      </w:r>
      <w:r>
        <w:rPr>
          <w:rFonts w:hint="default" w:ascii="仿宋" w:hAnsi="仿宋" w:eastAsia="仿宋" w:cs="仿宋"/>
          <w:sz w:val="32"/>
          <w:szCs w:val="40"/>
          <w:lang w:val="en-US" w:eastAsia="zh-CN"/>
        </w:rPr>
        <w:t>当在湖北联投二级企业中层副职（或同层级，下同）岗位工作2年以上，未满2年的应当在湖北联投二级企业中层副职及以下工作累计5年以上，其中在湖北联投二级企业中层副职岗位任职应至少满1年。</w:t>
      </w:r>
    </w:p>
    <w:p w14:paraId="36FC85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default" w:ascii="仿宋" w:hAnsi="仿宋" w:eastAsia="仿宋" w:cs="仿宋"/>
          <w:sz w:val="32"/>
          <w:szCs w:val="40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.</w:t>
      </w:r>
      <w:r>
        <w:rPr>
          <w:rFonts w:hint="default" w:ascii="仿宋" w:hAnsi="仿宋" w:eastAsia="仿宋" w:cs="仿宋"/>
          <w:sz w:val="32"/>
          <w:szCs w:val="40"/>
          <w:lang w:val="en-US" w:eastAsia="zh-CN"/>
        </w:rPr>
        <w:t>熟悉国家审计法规、会计准则、内部控制规范及建筑业相关法律法规；精通工程造价管理、项目成本控制核心流程，拥有丰富的项目一线工作经验，熟悉项目全周期运作；具备出色的审计分析、风险识别与评估能力；具备优秀的团队领导、组织协调能力，能有效带领专业团队，推动内控审计工作的规范化和专业化；</w:t>
      </w:r>
    </w:p>
    <w:p w14:paraId="4FB19D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default" w:ascii="仿宋" w:hAnsi="仿宋" w:eastAsia="仿宋" w:cs="仿宋"/>
          <w:sz w:val="32"/>
          <w:szCs w:val="40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.</w:t>
      </w:r>
      <w:r>
        <w:rPr>
          <w:rFonts w:hint="default" w:ascii="仿宋" w:hAnsi="仿宋" w:eastAsia="仿宋" w:cs="仿宋"/>
          <w:sz w:val="32"/>
          <w:szCs w:val="40"/>
          <w:lang w:val="en-US" w:eastAsia="zh-CN"/>
        </w:rPr>
        <w:t>身心健康，能承受较强工作压力，适应常态化出差的工作要求。</w:t>
      </w:r>
    </w:p>
    <w:p w14:paraId="122238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宋体" w:eastAsia="黑体" w:cs="黑体"/>
          <w:color w:val="000000"/>
          <w:kern w:val="0"/>
          <w:sz w:val="32"/>
          <w:szCs w:val="32"/>
          <w:highlight w:val="none"/>
          <w:lang w:val="en-US" w:eastAsia="zh-CN" w:bidi="ar"/>
        </w:rPr>
        <w:t>三、湖北路桥水利水电公司副总经理（分管市场经营）</w:t>
      </w:r>
    </w:p>
    <w:p w14:paraId="5D22DBA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textAlignment w:val="auto"/>
        <w:rPr>
          <w:rFonts w:hint="eastAsia" w:ascii="楷体" w:hAnsi="楷体" w:eastAsia="楷体" w:cs="楷体"/>
          <w:b/>
          <w:bCs/>
          <w:sz w:val="32"/>
          <w:szCs w:val="32"/>
          <w:highlight w:val="none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highlight w:val="none"/>
          <w:lang w:val="en-US" w:eastAsia="zh-CN"/>
        </w:rPr>
        <w:t>（一）</w:t>
      </w:r>
      <w:r>
        <w:rPr>
          <w:rFonts w:hint="eastAsia" w:ascii="楷体" w:hAnsi="楷体" w:eastAsia="楷体" w:cs="楷体"/>
          <w:b/>
          <w:bCs/>
          <w:sz w:val="32"/>
          <w:szCs w:val="32"/>
          <w:highlight w:val="none"/>
        </w:rPr>
        <w:t>岗位职责</w:t>
      </w:r>
    </w:p>
    <w:p w14:paraId="0CA25E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1.战略规划与市场拓展。负责制定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并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执行公司市场经营及投资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发展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战略，组织行业政策、竞争态势及区域市场研究；牵头开展项目可行性研究、投资评估及风险研判，拓展水利工程、水务环保等业务领域，推动项目落地。</w:t>
      </w:r>
    </w:p>
    <w:p w14:paraId="5232A1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2.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投标管理。负责重大项目投标策略制定，组织编制投标成本测算、商务报价预算；主导重大项目的商务谈判、合同风险审核；建立投标后评估机制，持续优化投标流程与成本管控体系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5DBFFC2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3.关系网络维护。构建并维护与地方政府、行业主管部门、平台公司及战略合作伙伴的长期关系，拓展多层次业务合作渠道。</w:t>
      </w:r>
    </w:p>
    <w:p w14:paraId="3A3F0A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团队建设与效能提升。负责市场经营团队组建、培训与考核，搭建专业化、梯队化人才结构，强化团队业务开拓与执行能力；完善内部管理流程，激发团队活力，提升跨部门、跨组织协作效率，保障经营目标达成。</w:t>
      </w:r>
    </w:p>
    <w:p w14:paraId="58B535D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textAlignment w:val="auto"/>
        <w:rPr>
          <w:rFonts w:hint="eastAsia" w:ascii="楷体" w:hAnsi="楷体" w:eastAsia="楷体" w:cs="楷体"/>
          <w:b/>
          <w:bCs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  <w:t>（</w:t>
      </w:r>
      <w:r>
        <w:rPr>
          <w:rFonts w:hint="eastAsia" w:ascii="楷体" w:hAnsi="楷体" w:eastAsia="楷体" w:cs="楷体"/>
          <w:b/>
          <w:bCs/>
          <w:sz w:val="32"/>
          <w:szCs w:val="32"/>
          <w:highlight w:val="none"/>
          <w:lang w:val="en-US" w:eastAsia="zh-CN"/>
        </w:rPr>
        <w:t>二）</w:t>
      </w:r>
      <w:r>
        <w:rPr>
          <w:rFonts w:hint="eastAsia" w:ascii="楷体" w:hAnsi="楷体" w:eastAsia="楷体" w:cs="楷体"/>
          <w:b/>
          <w:bCs/>
          <w:sz w:val="32"/>
          <w:szCs w:val="32"/>
          <w:highlight w:val="none"/>
        </w:rPr>
        <w:t>任职资格</w:t>
      </w:r>
    </w:p>
    <w:p w14:paraId="47550E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1.大学本科及以上文化程度，水利水电工程、工程管理、财务管理、经济学等相关专业；中共党员优先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；</w:t>
      </w:r>
    </w:p>
    <w:p w14:paraId="74227B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2.5年及以上相关管理工作经历，熟悉投标预算、投资测算、成本分析等。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湖北联投内部报名人员须具备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湖北联投集团二级单位经理级（或同级别岗位）3年以上岗位任职经历，未满3年的应在湖北联投集团二级单位经理级（或同级别岗位）及以下岗位工作累计5年以上，其中在湖北联投集团二级单位经理级（或同级别岗位）任职满1年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</w:p>
    <w:p w14:paraId="00E94B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3.持有水利专业高级职称、水利一级建造师证书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者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优先；</w:t>
      </w:r>
    </w:p>
    <w:p w14:paraId="6BAD1E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/>
          <w:color w:val="auto"/>
          <w:w w:val="1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4.具有较强的组织领导能力、经营开拓能力、判断与决策能力、计划与执行能力、沟通协调能力，具有严谨细密的工作作风，良好的职业素质和敬业精神</w:t>
      </w:r>
      <w:r>
        <w:rPr>
          <w:rFonts w:hint="eastAsia" w:ascii="仿宋" w:hAnsi="仿宋" w:eastAsia="仿宋" w:cs="仿宋"/>
          <w:sz w:val="31"/>
          <w:szCs w:val="31"/>
          <w:lang w:eastAsia="zh-CN" w:bidi="ar"/>
        </w:rPr>
        <w:t>。</w:t>
      </w:r>
    </w:p>
    <w:p w14:paraId="0F2518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黑体" w:hAnsi="宋体" w:eastAsia="黑体" w:cs="黑体"/>
          <w:color w:val="000000"/>
          <w:kern w:val="0"/>
          <w:sz w:val="32"/>
          <w:szCs w:val="32"/>
          <w:highlight w:val="none"/>
          <w:lang w:val="en-US" w:eastAsia="zh-CN" w:bidi="ar"/>
        </w:rPr>
        <w:t>四、湖北路桥子公司总会计师</w:t>
      </w:r>
    </w:p>
    <w:p w14:paraId="69862EC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楷体" w:hAnsi="楷体" w:eastAsia="楷体" w:cs="楷体"/>
          <w:sz w:val="32"/>
          <w:szCs w:val="32"/>
          <w:highlight w:val="none"/>
        </w:rPr>
      </w:pPr>
      <w:r>
        <w:rPr>
          <w:rFonts w:hint="eastAsia" w:ascii="楷体" w:hAnsi="楷体" w:eastAsia="楷体" w:cs="楷体"/>
          <w:sz w:val="32"/>
          <w:szCs w:val="32"/>
          <w:highlight w:val="none"/>
          <w:lang w:val="en-US" w:eastAsia="zh-CN"/>
        </w:rPr>
        <w:t>（一）</w:t>
      </w:r>
      <w:r>
        <w:rPr>
          <w:rFonts w:hint="eastAsia" w:ascii="楷体" w:hAnsi="楷体" w:eastAsia="楷体" w:cs="楷体"/>
          <w:sz w:val="32"/>
          <w:szCs w:val="32"/>
          <w:highlight w:val="none"/>
        </w:rPr>
        <w:t>岗位职责</w:t>
      </w:r>
    </w:p>
    <w:p w14:paraId="703D5E5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.统筹财务管理工作。负责统筹全面预算工作，组织年度预算报告编写、报审；负责统筹编制公司及管理项目年度财务预测，提出财务控制措施和建议，跟踪预算执行情况并形成分析报告；负责统筹公司及管理项目会计核算，确保账务处理及时、完整、可靠；负责统筹公司及管理项目法定财务报表编制与审核、财务决算及会计信息披露工作；负责统筹公司及管理项目建立和完善财务内控流程，提升会计信息质量。</w:t>
      </w:r>
    </w:p>
    <w:p w14:paraId="7A931C1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2.统筹资金管理工作。负责银行账户管理，包括开立、变更、撤销、使用等审批和报审工作；负责公司及管理项目各类资金计划管理、资金使用管理、资金调度管理，定期开展资金情况分析和资金预测。</w:t>
      </w:r>
    </w:p>
    <w:p w14:paraId="3DD1516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3.统筹税务管理工作。负责月度、季度、年度纳税申报工作；负责税收政策分析、税务风险识别、评估及应对工作；负责公司及管理项目税务筹划，有效争取和利用税收政策，控制税务成本。</w:t>
      </w:r>
    </w:p>
    <w:p w14:paraId="43FF43C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4.统筹财务人员管理。负责提出所管辖公司及项目财务人员的配置方案，报批后组织落实；负责协助、配合财务人员的培养工作；负责所管辖公司及项目财务人员的管理及考核。</w:t>
      </w:r>
    </w:p>
    <w:p w14:paraId="17E4D27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楷体" w:hAnsi="楷体" w:eastAsia="楷体" w:cs="楷体"/>
          <w:sz w:val="32"/>
          <w:szCs w:val="32"/>
          <w:highlight w:val="none"/>
        </w:rPr>
      </w:pPr>
      <w:r>
        <w:rPr>
          <w:rFonts w:hint="eastAsia" w:ascii="楷体" w:hAnsi="楷体" w:eastAsia="楷体" w:cs="楷体"/>
          <w:sz w:val="32"/>
          <w:szCs w:val="32"/>
          <w:highlight w:val="none"/>
          <w:lang w:val="en-US" w:eastAsia="zh-CN"/>
        </w:rPr>
        <w:t>（二）</w:t>
      </w:r>
      <w:r>
        <w:rPr>
          <w:rFonts w:hint="eastAsia" w:ascii="楷体" w:hAnsi="楷体" w:eastAsia="楷体" w:cs="楷体"/>
          <w:sz w:val="32"/>
          <w:szCs w:val="32"/>
          <w:highlight w:val="none"/>
        </w:rPr>
        <w:t>任职资格</w:t>
      </w:r>
    </w:p>
    <w:p w14:paraId="2913755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1.大学本科及以上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学历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，财务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管理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会计学、税收学、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经济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学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、金融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学、审计学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等相关专业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毕业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，具有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中级会计师及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以上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职称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持有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注册会计师优先；</w:t>
      </w:r>
    </w:p>
    <w:p w14:paraId="2E0196A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40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2.</w:t>
      </w:r>
      <w:r>
        <w:rPr>
          <w:rFonts w:hint="eastAsia" w:ascii="仿宋" w:hAnsi="仿宋" w:eastAsia="仿宋" w:cs="仿宋"/>
          <w:sz w:val="32"/>
          <w:szCs w:val="40"/>
          <w:highlight w:val="none"/>
          <w:lang w:eastAsia="zh-CN"/>
        </w:rPr>
        <w:t>具有</w:t>
      </w:r>
      <w:r>
        <w:rPr>
          <w:rFonts w:hint="eastAsia" w:ascii="仿宋" w:hAnsi="仿宋" w:eastAsia="仿宋" w:cs="仿宋"/>
          <w:sz w:val="32"/>
          <w:szCs w:val="40"/>
          <w:highlight w:val="none"/>
        </w:rPr>
        <w:t>5年及以上相关工作</w:t>
      </w:r>
      <w:r>
        <w:rPr>
          <w:rFonts w:hint="eastAsia" w:ascii="仿宋" w:hAnsi="仿宋" w:eastAsia="仿宋" w:cs="仿宋"/>
          <w:sz w:val="32"/>
          <w:szCs w:val="40"/>
          <w:highlight w:val="none"/>
          <w:lang w:val="en-US" w:eastAsia="zh-CN"/>
        </w:rPr>
        <w:t>经</w:t>
      </w:r>
      <w:r>
        <w:rPr>
          <w:rFonts w:hint="eastAsia" w:ascii="仿宋" w:hAnsi="仿宋" w:eastAsia="仿宋" w:cs="仿宋"/>
          <w:sz w:val="32"/>
          <w:szCs w:val="40"/>
          <w:highlight w:val="none"/>
        </w:rPr>
        <w:t>历</w:t>
      </w:r>
      <w:r>
        <w:rPr>
          <w:rFonts w:hint="eastAsia" w:ascii="仿宋" w:hAnsi="仿宋" w:eastAsia="仿宋" w:cs="仿宋"/>
          <w:sz w:val="32"/>
          <w:szCs w:val="40"/>
          <w:highlight w:val="none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40"/>
          <w:highlight w:val="none"/>
        </w:rPr>
        <w:t>湖北联投内部报名人员</w:t>
      </w:r>
      <w:r>
        <w:rPr>
          <w:rFonts w:hint="eastAsia" w:ascii="仿宋" w:hAnsi="仿宋" w:eastAsia="仿宋" w:cs="仿宋"/>
          <w:sz w:val="32"/>
          <w:szCs w:val="40"/>
          <w:highlight w:val="none"/>
          <w:lang w:eastAsia="zh-CN"/>
        </w:rPr>
        <w:t>须具备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湖北联投集团二级单位经理级（或同级别岗位）3年以上岗位任职经历，未满3年的应在湖北联投集团二级单位经理级（或同级别岗位）及以下岗位工作累计5年以上，其中在湖北联投集团二级单位经理级（或同级别岗位）任职满1年；</w:t>
      </w:r>
    </w:p>
    <w:p w14:paraId="669485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lang w:val="en-US" w:eastAsia="zh-CN"/>
        </w:rPr>
        <w:sectPr>
          <w:pgSz w:w="11906" w:h="16838"/>
          <w:pgMar w:top="2098" w:right="1531" w:bottom="1417" w:left="1531" w:header="850" w:footer="1191" w:gutter="0"/>
          <w:cols w:space="0" w:num="1"/>
          <w:rtlGutter w:val="0"/>
          <w:docGrid w:type="lines" w:linePitch="317" w:charSpace="0"/>
        </w:sect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.熟悉国家财经法规、财会制度及现代企业管理知识，熟悉公司所属行业基本业务，具有较强组织领导能力、财务管理能力、资本运作能力和风险防范能力。</w:t>
      </w:r>
    </w:p>
    <w:p w14:paraId="6655C0E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C96799"/>
    <w:rsid w:val="04C96799"/>
    <w:rsid w:val="53027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iPriority="99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3"/>
    <w:basedOn w:val="1"/>
    <w:unhideWhenUsed/>
    <w:qFormat/>
    <w:uiPriority w:val="99"/>
    <w:pPr>
      <w:ind w:left="899" w:leftChars="428" w:firstLine="458" w:firstLineChars="218"/>
    </w:pPr>
  </w:style>
  <w:style w:type="paragraph" w:styleId="3">
    <w:name w:val="Body Text"/>
    <w:basedOn w:val="1"/>
    <w:next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3386</Words>
  <Characters>3422</Characters>
  <Lines>0</Lines>
  <Paragraphs>0</Paragraphs>
  <TotalTime>1</TotalTime>
  <ScaleCrop>false</ScaleCrop>
  <LinksUpToDate>false</LinksUpToDate>
  <CharactersWithSpaces>3423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2026-02-12T09:40:00Z</dcterms:created>
  <dc:creator>Nozomi</dc:creator>
  <cp:lastModifiedBy>Nozomi</cp:lastModifiedBy>
  <dcterms:modified xsi:type="dcterms:W3CDTF">2026-02-12T09:54:25Z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878CBEC300A441D0877C6A7B78462696_11</vt:lpwstr>
  </property>
  <property fmtid="{D5CDD505-2E9C-101B-9397-08002B2CF9AE}" pid="4" name="KSOTemplateDocerSaveRecord">
    <vt:lpwstr>eyJoZGlkIjoiNzM5YzQxOTYyZGVmYTY1MzJjZWJkYzhlYjQzYjUzMzYiLCJ1c2VySWQiOiI0ODUyMzA0MzEifQ==</vt:lpwstr>
  </property>
</Properties>
</file>